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884A" w14:textId="77777777" w:rsidR="009255A1" w:rsidRPr="007C13F3" w:rsidRDefault="009255A1" w:rsidP="007C13F3">
      <w:pPr>
        <w:spacing w:after="240" w:line="240" w:lineRule="auto"/>
        <w:jc w:val="both"/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</w:pPr>
      <w:bookmarkStart w:id="0" w:name="_GoBack"/>
      <w:bookmarkEnd w:id="0"/>
      <w:r w:rsidRPr="007C13F3"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  <w:t>Omelia ordinazioni diaconali. Parocchia San Josemaría, 25 febbraio 2017</w:t>
      </w:r>
    </w:p>
    <w:p w14:paraId="385264DC" w14:textId="77777777" w:rsidR="009255A1" w:rsidRPr="007C13F3" w:rsidRDefault="009255A1" w:rsidP="007C13F3">
      <w:pPr>
        <w:spacing w:after="240"/>
        <w:jc w:val="both"/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  <w:t>Mons. Juan Ignacio Arrieta</w:t>
      </w:r>
    </w:p>
    <w:p w14:paraId="4BF42DED" w14:textId="77777777" w:rsidR="009255A1" w:rsidRPr="007C13F3" w:rsidRDefault="009255A1" w:rsidP="007C13F3">
      <w:pPr>
        <w:spacing w:after="240" w:line="240" w:lineRule="auto"/>
        <w:jc w:val="both"/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b/>
          <w:color w:val="4B443A"/>
          <w:sz w:val="24"/>
          <w:szCs w:val="24"/>
          <w:shd w:val="clear" w:color="auto" w:fill="FFFFFF"/>
        </w:rPr>
        <w:t xml:space="preserve">Testi della Messa </w:t>
      </w:r>
    </w:p>
    <w:p w14:paraId="7192CD6A" w14:textId="77777777" w:rsidR="009255A1" w:rsidRPr="007C13F3" w:rsidRDefault="009255A1" w:rsidP="007C13F3">
      <w:pPr>
        <w:spacing w:after="0" w:line="240" w:lineRule="auto"/>
        <w:jc w:val="both"/>
        <w:rPr>
          <w:rFonts w:ascii="Cambria Math" w:hAnsi="Cambria Math"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Prima lettura: </w:t>
      </w:r>
      <w:r w:rsidRPr="007C13F3">
        <w:rPr>
          <w:rFonts w:ascii="Cambria Math" w:hAnsi="Cambria Math"/>
          <w:i/>
          <w:color w:val="4B443A"/>
          <w:sz w:val="24"/>
          <w:szCs w:val="24"/>
          <w:shd w:val="clear" w:color="auto" w:fill="FFFFFF"/>
        </w:rPr>
        <w:t>Ger</w:t>
      </w: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 1,4-9</w:t>
      </w:r>
    </w:p>
    <w:p w14:paraId="27DF4010" w14:textId="77777777" w:rsidR="009255A1" w:rsidRPr="007C13F3" w:rsidRDefault="009255A1" w:rsidP="007C13F3">
      <w:pPr>
        <w:spacing w:after="0" w:line="240" w:lineRule="auto"/>
        <w:jc w:val="both"/>
        <w:rPr>
          <w:rFonts w:ascii="Cambria Math" w:hAnsi="Cambria Math"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Salmo: 100 [99],2.3.4 5 (R: </w:t>
      </w:r>
      <w:r w:rsidRPr="007C13F3">
        <w:rPr>
          <w:rFonts w:ascii="Cambria Math" w:hAnsi="Cambria Math"/>
          <w:i/>
          <w:color w:val="4B443A"/>
          <w:sz w:val="24"/>
          <w:szCs w:val="24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 15,14)</w:t>
      </w:r>
    </w:p>
    <w:p w14:paraId="3AA976A9" w14:textId="77777777" w:rsidR="009255A1" w:rsidRPr="007C13F3" w:rsidRDefault="009255A1" w:rsidP="007C13F3">
      <w:pPr>
        <w:spacing w:after="0" w:line="240" w:lineRule="auto"/>
        <w:jc w:val="both"/>
        <w:rPr>
          <w:rFonts w:ascii="Cambria Math" w:hAnsi="Cambria Math"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Seconda lettura: </w:t>
      </w:r>
      <w:r w:rsidRPr="007C13F3">
        <w:rPr>
          <w:rFonts w:ascii="Cambria Math" w:hAnsi="Cambria Math"/>
          <w:i/>
          <w:color w:val="4B443A"/>
          <w:sz w:val="24"/>
          <w:szCs w:val="24"/>
          <w:shd w:val="clear" w:color="auto" w:fill="FFFFFF"/>
        </w:rPr>
        <w:t>Ef</w:t>
      </w: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 4,1-7.11-13</w:t>
      </w:r>
    </w:p>
    <w:p w14:paraId="123A0ADD" w14:textId="77777777" w:rsidR="009255A1" w:rsidRPr="007C13F3" w:rsidRDefault="009255A1" w:rsidP="007C13F3">
      <w:pPr>
        <w:spacing w:after="0" w:line="240" w:lineRule="auto"/>
        <w:jc w:val="both"/>
        <w:rPr>
          <w:rFonts w:ascii="Cambria Math" w:hAnsi="Cambria Math"/>
          <w:color w:val="4B443A"/>
          <w:sz w:val="24"/>
          <w:szCs w:val="24"/>
          <w:shd w:val="clear" w:color="auto" w:fill="FFFFFF"/>
        </w:rPr>
      </w:pP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Vangelo: </w:t>
      </w:r>
      <w:r w:rsidRPr="007C13F3">
        <w:rPr>
          <w:rFonts w:ascii="Cambria Math" w:hAnsi="Cambria Math"/>
          <w:i/>
          <w:color w:val="4B443A"/>
          <w:sz w:val="24"/>
          <w:szCs w:val="24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4"/>
          <w:szCs w:val="24"/>
          <w:shd w:val="clear" w:color="auto" w:fill="FFFFFF"/>
        </w:rPr>
        <w:t xml:space="preserve"> 15,9-17</w:t>
      </w:r>
    </w:p>
    <w:p w14:paraId="57BF6F1D" w14:textId="77777777" w:rsidR="009255A1" w:rsidRPr="007C13F3" w:rsidRDefault="009255A1" w:rsidP="007C13F3">
      <w:pPr>
        <w:spacing w:after="240" w:line="24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</w:p>
    <w:p w14:paraId="66169987" w14:textId="77777777" w:rsidR="00F038F8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Cari fratelli e sorelle; </w:t>
      </w:r>
    </w:p>
    <w:p w14:paraId="0C0CC2C3" w14:textId="77777777" w:rsidR="00F038F8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carissimi fratelli miei che state per ricevere l'ordinazione diaconale! </w:t>
      </w:r>
    </w:p>
    <w:p w14:paraId="609869D6" w14:textId="77777777" w:rsidR="00F038F8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Saluto e ringrazio il carissimo Prelato dell’Opus Dei, che mi ha chiesto di ordinare questi suoi figli: </w:t>
      </w:r>
    </w:p>
    <w:p w14:paraId="52211D05" w14:textId="77777777" w:rsidR="005E0AD9" w:rsidRDefault="00F038F8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>
        <w:rPr>
          <w:rFonts w:ascii="Cambria Math" w:hAnsi="Cambria Math"/>
          <w:color w:val="4B443A"/>
          <w:sz w:val="28"/>
          <w:szCs w:val="28"/>
          <w:shd w:val="clear" w:color="auto" w:fill="FFFFFF"/>
        </w:rPr>
        <w:t>E</w:t>
      </w:r>
      <w:r w:rsidR="009255A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ccellenza, caro don Fernando, </w:t>
      </w:r>
      <w:r w:rsidR="00A171DA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grazie! </w:t>
      </w:r>
    </w:p>
    <w:p w14:paraId="5B632055" w14:textId="77777777" w:rsidR="009255A1" w:rsidRPr="007C13F3" w:rsidRDefault="00A171DA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u w:val="single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Siamo ben uniti a lei, </w:t>
      </w:r>
      <w:r w:rsidR="009255A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nel ricordo, ancora molto vivo, del suo predecessore, Mons. Javier Echevarría.</w:t>
      </w:r>
    </w:p>
    <w:p w14:paraId="04DC3CB7" w14:textId="77777777" w:rsidR="005E0AD9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«Un solo corpo e un solo Spirito, come una sola è la speranza alla quale siete stati chiamati, quella della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lastRenderedPageBreak/>
        <w:t>vostra vocazione»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Ef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4,4). In queste parole, che abbiamo appena sentito proclamare, San Paolo lega in modo deciso e audace la vocazione e la speranza. </w:t>
      </w:r>
    </w:p>
    <w:p w14:paraId="1011F82C" w14:textId="77777777" w:rsidR="00A171DA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Noi abbiamo delle speranze su tante cose: sul lavoro,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sulla famiglia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su un particolare progetto professionale… Ma la grande speranza della nostra vita, la speranza alla quale siamo stati chiamati, ci dice San Paolo, è una. La speranza in cui il nostro cuore può veramente riposarsi, si trova nella vocazione, nella chiamata di Dio. </w:t>
      </w:r>
    </w:p>
    <w:p w14:paraId="1C6A7299" w14:textId="77777777" w:rsidR="00F038F8" w:rsidRPr="00F038F8" w:rsidRDefault="00F038F8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>
        <w:rPr>
          <w:rFonts w:ascii="Cambria Math" w:hAnsi="Cambria Math" w:cs="Arial"/>
          <w:sz w:val="28"/>
          <w:szCs w:val="28"/>
        </w:rPr>
        <w:t>“</w:t>
      </w:r>
      <w:r w:rsidRPr="00F038F8">
        <w:rPr>
          <w:rFonts w:ascii="Cambria Math" w:hAnsi="Cambria Math" w:cs="Arial"/>
          <w:sz w:val="28"/>
          <w:szCs w:val="28"/>
        </w:rPr>
        <w:t>Sta' sicuro: la tua vocazione è la grazia più grande che il Signore abbia potuto farti. —Ringrazialo.</w:t>
      </w:r>
      <w:r>
        <w:rPr>
          <w:rFonts w:ascii="Cambria Math" w:hAnsi="Cambria Math" w:cs="Arial"/>
          <w:sz w:val="28"/>
          <w:szCs w:val="28"/>
        </w:rPr>
        <w:t>”, dice San Josemaria in Cammino.</w:t>
      </w:r>
    </w:p>
    <w:p w14:paraId="3ABB1D6A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La vocazione apre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>, infatti,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la nostra esistenza. 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>Possiamo dire che esprime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>il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sogno 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divino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per ognuno di noi, e ci 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>invita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a realizzarlo, a vivere questo sogno. 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>Dio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ci dice</w:t>
      </w:r>
      <w:r w:rsidR="005E0AD9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anche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di non temere gli ostacoli: «Non aver paura di fronte a loro –</w:t>
      </w:r>
      <w:r w:rsidR="00A171DA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dice a Geremia</w:t>
      </w:r>
      <w:r w:rsidR="00A171DA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– perché io sono con te per proteggerti»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Ger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1,8). Di non temere «i nemici di dentro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lastRenderedPageBreak/>
        <w:t>e di fuori»</w:t>
      </w:r>
      <w:r w:rsidRPr="007C13F3">
        <w:rPr>
          <w:rStyle w:val="Rimandonotaapidipagina"/>
          <w:rFonts w:ascii="Cambria Math" w:hAnsi="Cambria Math"/>
          <w:color w:val="4B443A"/>
          <w:sz w:val="28"/>
          <w:szCs w:val="28"/>
          <w:shd w:val="clear" w:color="auto" w:fill="FFFFFF"/>
        </w:rPr>
        <w:footnoteReference w:id="1"/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; i nemici che possono chiamarci, come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chiamavano 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Giuseppe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i suoi propri fratelli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 «sognatori»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Gn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37,19).</w:t>
      </w:r>
    </w:p>
    <w:p w14:paraId="37645070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Oggi abbiamo la fortuna di accompagnare questi nostri fratelli con la nostra presenza, e soprattutto con la nostra preghiera, in questo passo importante del dischiudersi del sogno di Dio per le loro vite. «Non voi avete scelto me, ma io ho scelto voi»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15,16), dice il </w:t>
      </w:r>
      <w:r w:rsidR="00A171DA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Signore nel Vangelo;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e loro oggi si sentono particolarmente interpellati da queste parole.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Parole che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il Signore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rivolge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però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a ciascuno di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noi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: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n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on siete voi che avete scelto di essere cristiani…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 vi ho portato fin qui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… </w:t>
      </w:r>
    </w:p>
    <w:p w14:paraId="1E6EA5DE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Perché parla così il Signore?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dobbiamo 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chiederci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.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Noi sappiamo che il nostro Dio è un Dio umile: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che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non ha bisogno di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un particolare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riconoscimento umano per ciò che fa: la sua gloria è quella dell’Amore eterno… Così infatti sono anche i suoi santi, che non vanno qua e là proclamando il bene che fanno. Ma allora, perché il Signore ci fa questa considerazione? «Non voi avete scelto me, ma io ho scelto voi»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15,16).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Il Signore lo ha voluto dire chiaramente per farci del bene, perché possiamo 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riconoscere e godere 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il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dono che 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la chiamata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rappresenta.</w:t>
      </w:r>
    </w:p>
    <w:p w14:paraId="15DDEC93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Anche se nella nostra esperienza quotidiana sappiamo di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dover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fare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tante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scelte, più o meno importanti…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;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c’è una scelta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che ci riguarda in modo straordinario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la grande scelta della nostra vita,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una scelta che non è nostra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ch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ci precede. </w:t>
      </w:r>
    </w:p>
    <w:p w14:paraId="7DC97C58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La grande scelta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fatta da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Dio, che ci ha chiamati ad essere Suoi, che ci ha chiamati con un nome che </w:t>
      </w:r>
      <w:r w:rsidRPr="007C13F3">
        <w:rPr>
          <w:rFonts w:ascii="Cambria Math" w:hAnsi="Cambria Math"/>
          <w:color w:val="4B443A"/>
          <w:sz w:val="28"/>
          <w:szCs w:val="28"/>
        </w:rPr>
        <w:t>nessuno sa, tranne Dio,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come dice l’Apocalisse (cfr. 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Ap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19,12). Soltanto Dio sa tutto l’amore che c’è dietro la chiamata personale che ha fatto ad ognuno di noi quando ci ha chiamat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alla vita, e alla vita cristiana. «Prima di formarti nel grembo materno, ti ho conosciuto, prima che tu uscissi alla luce, ti ho consacrato»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Ger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1,5). Così dice il Signore al profeta Geremia; così dice ad ognuno di noi, 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– in questo giorno –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specialmente a voi, fratelli miei che state per ricevere il diaconato. </w:t>
      </w:r>
    </w:p>
    <w:p w14:paraId="35B43DF8" w14:textId="77777777" w:rsidR="0090437C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Tante persone vi avranno fatto gli auguri, vi avranno detto che sono content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di questa vostra scelta… E sicuramente altrettante volte avrete pensato: sì ho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fatto una scelta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ma in realtà è stato Dio a scegliere… io semplicemente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ho assecondato,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gli ho detto di sì… </w:t>
      </w:r>
    </w:p>
    <w:p w14:paraId="5EBA32A0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«Non voi avete scelto me, ma io ho scelto voi»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15,16).</w:t>
      </w:r>
    </w:p>
    <w:p w14:paraId="283514AB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C’è quindi sempre una grande scelta che ci precede, che ci abbraccia. Tutte le nostre 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decisioni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 perfino quelle che cambiano in modo definitivo la nostra vita, come quella che ci riunisce qui…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tutte si muovono per così dire all’interno del campo di questa grande scelta…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: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Dio ha voluto me, Dio ha voluto te… </w:t>
      </w:r>
    </w:p>
    <w:p w14:paraId="1766B738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Mons. Fernando Ocáriz lo ricordava precisamente nella sua prima lettera come Prelato dell’Opus Dei, a proposito della chiamata che Dio gli ha fatto di curare, da buon pastore, il gregge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dell’Opera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. Si rifaceva a un brano della prima lettera ai Corinzi, in cui san Paolo considera come «Dio ha scelto ciò che nel mondo è stolto per confondere i sapienti (…), ciò che nel mondo è debole per confondere i forti» (1 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Cor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1,27).</w:t>
      </w:r>
    </w:p>
    <w:p w14:paraId="5A8FA3AD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«Non aver paura di fronte a loro, perché io sono con te».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Proprio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perché ci sappiamo personalmente amati da Dio,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i cristiani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sappiamo che tutto nella nostra vita –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l’aria che respiriamo, la forza e i talenti che abbiamo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–, tutto fa parte del gran dono che Dio ci ha fatto.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Di conseguenza,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queste realtà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che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appartengono al dono di Dio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per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ognuno di noi, possono prendere in fin dei conti soltanto due forme: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la forma dell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a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accettazione 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riconoscente 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la forma del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l’appropriazione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e del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rifiuto</w:t>
      </w:r>
      <w:r w:rsidR="00412E61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i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ngrato. </w:t>
      </w:r>
    </w:p>
    <w:p w14:paraId="538716DD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ifiuto del dono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sarebbe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misconoscere la generosità divina volendo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usare quanto ci è stato donato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per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la nostra esclusiva utilità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come se Dio non c’entrasse.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Ciò sarebbe, in sintesi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, il peccato. 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Appropriandoci di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tanti doni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che conformano la vita </w:t>
      </w:r>
      <w:r w:rsidR="0090437C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dell’uomo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e lasciando Dio fuori, in un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lontano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angolo buio,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e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rifiut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and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 il vero dono che Dio ci fa di vivere con lui. Ci teniamo la buccia, e gettiamo la polpa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..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.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Perdiamo allora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la parte migliore.</w:t>
      </w:r>
    </w:p>
    <w:p w14:paraId="0084EF29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L’accettazione del dono, invece, è il ringraziamento. Noi cristiani sappiamo di essere un dono di Dio: tutto in noi è un dono, 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noi stessi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siamo dono, un regalo che Dio ci ha fatto… 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Pur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sapendoci peccatori, deboli, infedeli… perfino con la nostra debolezza </w:t>
      </w:r>
      <w:r w:rsidR="002B3B5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noi cristiani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siamo, attraverso il pentimento, dono di Dio. Attraverso il perdono di Dio, diventiamo di nuovo ringraziamento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e ritroviamo la nostra vocazione di essere 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un grande dono per gli altri: «[Io] vi ho costituiti perché andiate e portiate frutto e il vostro frutto rimanga»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15,16).  Così come Gesù è venuto nel mondo per darsi a tutti noi, anche noi cristiani siamo qui per gli altri: «Questo vi comando: che vi amiate gli uni gli altri» (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Gv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 15,17). </w:t>
      </w:r>
    </w:p>
    <w:p w14:paraId="06D7A754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color w:val="4B443A"/>
          <w:sz w:val="28"/>
          <w:szCs w:val="28"/>
          <w:shd w:val="clear" w:color="auto" w:fill="FFFFFF"/>
        </w:rPr>
      </w:pP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Oggi accompagniamo questi nostri fratelli che accolgono con riconoscenza il grande dono della loro vita, e lo mettono nelle mani di Dio: Signore, fa della mia vita ciò che tu v</w:t>
      </w:r>
      <w:r w:rsidR="00227A04"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o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 xml:space="preserve">rrai. Li abbiamo appena sentiti dire </w:t>
      </w:r>
      <w:r w:rsidRPr="007C13F3">
        <w:rPr>
          <w:rFonts w:ascii="Cambria Math" w:hAnsi="Cambria Math"/>
          <w:i/>
          <w:color w:val="4B443A"/>
          <w:sz w:val="28"/>
          <w:szCs w:val="28"/>
          <w:shd w:val="clear" w:color="auto" w:fill="FFFFFF"/>
        </w:rPr>
        <w:t>Adsum</w:t>
      </w:r>
      <w:r w:rsidRPr="007C13F3">
        <w:rPr>
          <w:rFonts w:ascii="Cambria Math" w:hAnsi="Cambria Math"/>
          <w:color w:val="4B443A"/>
          <w:sz w:val="28"/>
          <w:szCs w:val="28"/>
          <w:shd w:val="clear" w:color="auto" w:fill="FFFFFF"/>
        </w:rPr>
        <w:t>! Eccomi, Signore. Non hanno scelto Gesù: Gesù ha scelto loro, e ne sono lieti. Sono lieti di poter essere dono, di poter gustare la dolcezza dell’amore di Dio, che è dolce nel darsi; e sono lieti di lasciarsi seminare in terra, come il chicco di frumento, che muore per dare molto frutto.</w:t>
      </w:r>
    </w:p>
    <w:p w14:paraId="1A3AF42C" w14:textId="77777777" w:rsidR="007C13F3" w:rsidRPr="007C13F3" w:rsidRDefault="009255A1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A voi, fratelli miei che state per ricevere il diaconato, Gesù vi dice particolarmente: «rimanete nel mio amore. Se osserverete i miei comandamenti, rimarrete nel mio amore» (</w:t>
      </w:r>
      <w:r w:rsidRPr="007C13F3">
        <w:rPr>
          <w:rFonts w:ascii="Cambria Math" w:hAnsi="Cambria Math"/>
          <w:i/>
          <w:sz w:val="28"/>
          <w:szCs w:val="28"/>
        </w:rPr>
        <w:t>Gv</w:t>
      </w:r>
      <w:r w:rsidRPr="007C13F3">
        <w:rPr>
          <w:rFonts w:ascii="Cambria Math" w:hAnsi="Cambria Math"/>
          <w:sz w:val="28"/>
          <w:szCs w:val="28"/>
        </w:rPr>
        <w:t xml:space="preserve"> 15,9-10). Oggi la vostra unione al vostro Prelato acquista una nuova forza. Per voi, rimanere nell’amore di Gesù significa anche, in buona parte, stargli vicino con la preghiera, stargli uniti, e unire tutte le persone dell’Opus Dei con lui. </w:t>
      </w:r>
    </w:p>
    <w:p w14:paraId="62B5F2DE" w14:textId="77777777" w:rsidR="00227A04" w:rsidRPr="007C13F3" w:rsidRDefault="007C13F3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E’</w:t>
      </w:r>
      <w:r w:rsidR="009255A1" w:rsidRPr="007C13F3">
        <w:rPr>
          <w:rFonts w:ascii="Cambria Math" w:hAnsi="Cambria Math"/>
          <w:sz w:val="28"/>
          <w:szCs w:val="28"/>
        </w:rPr>
        <w:t xml:space="preserve"> così, da famiglia unita, rimanendo nella dolcezza dell’amore di Dio, che </w:t>
      </w:r>
      <w:r w:rsidR="00227A04" w:rsidRPr="007C13F3">
        <w:rPr>
          <w:rFonts w:ascii="Cambria Math" w:hAnsi="Cambria Math"/>
          <w:sz w:val="28"/>
          <w:szCs w:val="28"/>
        </w:rPr>
        <w:t>l’Opera</w:t>
      </w:r>
      <w:r w:rsidR="009255A1" w:rsidRPr="007C13F3">
        <w:rPr>
          <w:rFonts w:ascii="Cambria Math" w:hAnsi="Cambria Math"/>
          <w:sz w:val="28"/>
          <w:szCs w:val="28"/>
        </w:rPr>
        <w:t xml:space="preserve"> continuerà a servire la Chiesa universale e il Papa. </w:t>
      </w:r>
    </w:p>
    <w:p w14:paraId="79331DA7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In questo giorno ci affidiamo anche all’intercessione di San Josemaría e di don Álvaro. Ricordatevi anche con gratitudine di Mons. Javier Echevarría, che vi ha chiamat</w:t>
      </w:r>
      <w:r w:rsidR="007C13F3" w:rsidRPr="007C13F3">
        <w:rPr>
          <w:rFonts w:ascii="Cambria Math" w:hAnsi="Cambria Math"/>
          <w:sz w:val="28"/>
          <w:szCs w:val="28"/>
        </w:rPr>
        <w:t>i</w:t>
      </w:r>
      <w:r w:rsidRPr="007C13F3">
        <w:rPr>
          <w:rFonts w:ascii="Cambria Math" w:hAnsi="Cambria Math"/>
          <w:sz w:val="28"/>
          <w:szCs w:val="28"/>
        </w:rPr>
        <w:t xml:space="preserve"> a questo ministero, affinché vi protegga nel vostro cammino.</w:t>
      </w:r>
    </w:p>
    <w:p w14:paraId="39058083" w14:textId="77777777" w:rsidR="007C13F3" w:rsidRPr="007C13F3" w:rsidRDefault="009255A1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«Rimanete nel mio amore» (</w:t>
      </w:r>
      <w:r w:rsidRPr="007C13F3">
        <w:rPr>
          <w:rFonts w:ascii="Cambria Math" w:hAnsi="Cambria Math"/>
          <w:i/>
          <w:sz w:val="28"/>
          <w:szCs w:val="28"/>
        </w:rPr>
        <w:t>Gv</w:t>
      </w:r>
      <w:r w:rsidRPr="007C13F3">
        <w:rPr>
          <w:rFonts w:ascii="Cambria Math" w:hAnsi="Cambria Math"/>
          <w:sz w:val="28"/>
          <w:szCs w:val="28"/>
        </w:rPr>
        <w:t xml:space="preserve"> 15,9). Abbiate sempre la gioia di servire la Chiesa, nella fedeltà a questa grande speranza che Dio vi dà con la sua chiamata, adesso al diaconato, e poi al presbiterato. Questa speranza che, come dice Papa Francesco, «ci fa entrare (…) nel raggio d’azione del suo ricordo, della sua memo</w:t>
      </w:r>
      <w:r w:rsidR="007C13F3" w:rsidRPr="007C13F3">
        <w:rPr>
          <w:rFonts w:ascii="Cambria Math" w:hAnsi="Cambria Math"/>
          <w:sz w:val="28"/>
          <w:szCs w:val="28"/>
        </w:rPr>
        <w:t>ria che ci benedice e ci salva.</w:t>
      </w:r>
    </w:p>
    <w:p w14:paraId="231FEA59" w14:textId="77777777" w:rsidR="007C13F3" w:rsidRPr="007C13F3" w:rsidRDefault="009255A1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E allora può sgorgare l’alleluia, la lode al Dio vivo e vero, che per noi è nato da Maria, è morto sulla croce ed è risorto nella gloria»</w:t>
      </w:r>
      <w:r w:rsidRPr="007C13F3">
        <w:rPr>
          <w:rStyle w:val="Rimandonotaapidipagina"/>
          <w:rFonts w:ascii="Cambria Math" w:hAnsi="Cambria Math"/>
          <w:sz w:val="28"/>
          <w:szCs w:val="28"/>
        </w:rPr>
        <w:footnoteReference w:id="2"/>
      </w:r>
      <w:r w:rsidRPr="007C13F3">
        <w:rPr>
          <w:rFonts w:ascii="Cambria Math" w:hAnsi="Cambria Math"/>
          <w:sz w:val="28"/>
          <w:szCs w:val="28"/>
        </w:rPr>
        <w:t xml:space="preserve">. </w:t>
      </w:r>
    </w:p>
    <w:p w14:paraId="1A6E1A1F" w14:textId="77777777" w:rsidR="009255A1" w:rsidRPr="007C13F3" w:rsidRDefault="009255A1" w:rsidP="007C13F3">
      <w:pPr>
        <w:spacing w:after="240" w:line="360" w:lineRule="auto"/>
        <w:jc w:val="both"/>
        <w:rPr>
          <w:rFonts w:ascii="Cambria Math" w:hAnsi="Cambria Math"/>
          <w:sz w:val="28"/>
          <w:szCs w:val="28"/>
        </w:rPr>
      </w:pPr>
      <w:r w:rsidRPr="007C13F3">
        <w:rPr>
          <w:rFonts w:ascii="Cambria Math" w:hAnsi="Cambria Math"/>
          <w:sz w:val="28"/>
          <w:szCs w:val="28"/>
        </w:rPr>
        <w:t>Sia lodato Gesù Cristo.</w:t>
      </w:r>
    </w:p>
    <w:p w14:paraId="0CECDD2C" w14:textId="77777777" w:rsidR="00FA38B2" w:rsidRPr="007C13F3" w:rsidRDefault="00FA38B2" w:rsidP="007C13F3">
      <w:pPr>
        <w:jc w:val="both"/>
        <w:rPr>
          <w:rFonts w:ascii="Cambria Math" w:hAnsi="Cambria Math"/>
          <w:sz w:val="28"/>
          <w:szCs w:val="28"/>
        </w:rPr>
      </w:pPr>
    </w:p>
    <w:sectPr w:rsidR="00FA38B2" w:rsidRPr="007C13F3" w:rsidSect="00F038F8">
      <w:footerReference w:type="default" r:id="rId7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C843" w14:textId="77777777" w:rsidR="008F05F8" w:rsidRDefault="008F05F8" w:rsidP="009255A1">
      <w:pPr>
        <w:spacing w:after="0" w:line="240" w:lineRule="auto"/>
      </w:pPr>
      <w:r>
        <w:separator/>
      </w:r>
    </w:p>
  </w:endnote>
  <w:endnote w:type="continuationSeparator" w:id="0">
    <w:p w14:paraId="7DF54CE4" w14:textId="77777777" w:rsidR="008F05F8" w:rsidRDefault="008F05F8" w:rsidP="009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1595"/>
      <w:docPartObj>
        <w:docPartGallery w:val="Page Numbers (Bottom of Page)"/>
        <w:docPartUnique/>
      </w:docPartObj>
    </w:sdtPr>
    <w:sdtEndPr/>
    <w:sdtContent>
      <w:p w14:paraId="65FD1DA9" w14:textId="77777777" w:rsidR="00D4530E" w:rsidRDefault="008F05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67D1A8" w14:textId="77777777" w:rsidR="00D4530E" w:rsidRDefault="008F05F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B364" w14:textId="77777777" w:rsidR="008F05F8" w:rsidRDefault="008F05F8" w:rsidP="009255A1">
      <w:pPr>
        <w:spacing w:after="0" w:line="240" w:lineRule="auto"/>
      </w:pPr>
      <w:r>
        <w:separator/>
      </w:r>
    </w:p>
  </w:footnote>
  <w:footnote w:type="continuationSeparator" w:id="0">
    <w:p w14:paraId="1034B4B4" w14:textId="77777777" w:rsidR="008F05F8" w:rsidRDefault="008F05F8" w:rsidP="009255A1">
      <w:pPr>
        <w:spacing w:after="0" w:line="240" w:lineRule="auto"/>
      </w:pPr>
      <w:r>
        <w:continuationSeparator/>
      </w:r>
    </w:p>
  </w:footnote>
  <w:footnote w:id="1">
    <w:p w14:paraId="3B2154FC" w14:textId="77777777" w:rsidR="009255A1" w:rsidRPr="007B7DEE" w:rsidRDefault="009255A1" w:rsidP="009255A1">
      <w:pPr>
        <w:pStyle w:val="Testonotaapidipagina"/>
      </w:pPr>
      <w:r w:rsidRPr="007B7DEE">
        <w:rPr>
          <w:rStyle w:val="Rimandonotaapidipagina"/>
        </w:rPr>
        <w:footnoteRef/>
      </w:r>
      <w:r w:rsidRPr="007B7DEE">
        <w:t xml:space="preserve"> San Josemaría, </w:t>
      </w:r>
      <w:r w:rsidRPr="007B7DEE">
        <w:rPr>
          <w:i/>
          <w:color w:val="4B443A"/>
          <w:shd w:val="clear" w:color="auto" w:fill="FFFFFF"/>
        </w:rPr>
        <w:t>Amici di Dio</w:t>
      </w:r>
      <w:r w:rsidRPr="007B7DEE">
        <w:rPr>
          <w:color w:val="4B443A"/>
          <w:shd w:val="clear" w:color="auto" w:fill="FFFFFF"/>
        </w:rPr>
        <w:t>, 214</w:t>
      </w:r>
      <w:r>
        <w:rPr>
          <w:color w:val="4B443A"/>
          <w:shd w:val="clear" w:color="auto" w:fill="FFFFFF"/>
        </w:rPr>
        <w:t>.</w:t>
      </w:r>
    </w:p>
  </w:footnote>
  <w:footnote w:id="2">
    <w:p w14:paraId="08C622BD" w14:textId="77777777" w:rsidR="009255A1" w:rsidRPr="007B7DEE" w:rsidRDefault="009255A1" w:rsidP="009255A1">
      <w:pPr>
        <w:pStyle w:val="Testonotaapidipagina"/>
      </w:pPr>
      <w:r w:rsidRPr="007B7DEE">
        <w:rPr>
          <w:rStyle w:val="Rimandonotaapidipagina"/>
        </w:rPr>
        <w:footnoteRef/>
      </w:r>
      <w:r w:rsidRPr="007B7DEE">
        <w:t xml:space="preserve"> Papa Francesco, Udienza, 11 gennaio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1"/>
    <w:rsid w:val="00227A04"/>
    <w:rsid w:val="002B3B54"/>
    <w:rsid w:val="00380602"/>
    <w:rsid w:val="00412E61"/>
    <w:rsid w:val="005E0AD9"/>
    <w:rsid w:val="007C13F3"/>
    <w:rsid w:val="008F05F8"/>
    <w:rsid w:val="0090437C"/>
    <w:rsid w:val="009255A1"/>
    <w:rsid w:val="0097746F"/>
    <w:rsid w:val="009E0467"/>
    <w:rsid w:val="00A171DA"/>
    <w:rsid w:val="00C258B5"/>
    <w:rsid w:val="00D864B8"/>
    <w:rsid w:val="00F038F8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3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5A1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25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55A1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55A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2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5A1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226F7-38BB-044E-96E4-36FEE4E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2017-02-25T12:39:00Z</cp:lastPrinted>
  <dcterms:created xsi:type="dcterms:W3CDTF">2017-02-25T12:43:00Z</dcterms:created>
  <dcterms:modified xsi:type="dcterms:W3CDTF">2017-02-25T12:43:00Z</dcterms:modified>
</cp:coreProperties>
</file>